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 xml:space="preserve">ve makalenin yöntem/metot bölümünde “… etik kurulu …. </w:t>
      </w:r>
      <w:proofErr w:type="gramStart"/>
      <w:r w:rsidR="00B6406F" w:rsidRPr="00C864E5">
        <w:rPr>
          <w:rFonts w:eastAsia="Calibri"/>
          <w:bCs/>
          <w:sz w:val="20"/>
          <w:szCs w:val="20"/>
        </w:rPr>
        <w:t>tarihli</w:t>
      </w:r>
      <w:proofErr w:type="gramEnd"/>
      <w:r w:rsidR="00B6406F" w:rsidRPr="00C864E5">
        <w:rPr>
          <w:rFonts w:eastAsia="Calibri"/>
          <w:bCs/>
          <w:sz w:val="20"/>
          <w:szCs w:val="20"/>
        </w:rPr>
        <w:t xml:space="preserve">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w:t>
      </w:r>
      <w:r w:rsidRPr="00CA5B3E">
        <w:rPr>
          <w:color w:val="000000"/>
          <w:sz w:val="20"/>
          <w:szCs w:val="20"/>
          <w:shd w:val="clear" w:color="auto" w:fill="FFFFFF"/>
        </w:rPr>
        <w:lastRenderedPageBreak/>
        <w:t xml:space="preserve">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 xml:space="preserve">tik kurul onayı ile ilgili özetlerde ve makalenin yöntem/metot bölümünde “… etik kurulu …. </w:t>
      </w:r>
      <w:proofErr w:type="gramStart"/>
      <w:r w:rsidR="00C864E5" w:rsidRPr="00C864E5">
        <w:rPr>
          <w:rFonts w:eastAsia="Calibri"/>
          <w:bCs/>
          <w:sz w:val="20"/>
          <w:szCs w:val="20"/>
        </w:rPr>
        <w:t>tarihli</w:t>
      </w:r>
      <w:proofErr w:type="gramEnd"/>
      <w:r w:rsidR="00C864E5" w:rsidRPr="00C864E5">
        <w:rPr>
          <w:rFonts w:eastAsia="Calibri"/>
          <w:bCs/>
          <w:sz w:val="20"/>
          <w:szCs w:val="20"/>
        </w:rPr>
        <w:t xml:space="preserve">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lastRenderedPageBreak/>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 xml:space="preserve">özetlerde ve makalenin yöntem/metot bölümünde “… etik kurulu …. </w:t>
      </w:r>
      <w:proofErr w:type="gramStart"/>
      <w:r w:rsidRPr="00C864E5">
        <w:rPr>
          <w:rFonts w:eastAsia="Calibri"/>
          <w:bCs/>
          <w:sz w:val="22"/>
          <w:szCs w:val="22"/>
        </w:rPr>
        <w:t>tarihli</w:t>
      </w:r>
      <w:proofErr w:type="gramEnd"/>
      <w:r w:rsidRPr="00C864E5">
        <w:rPr>
          <w:rFonts w:eastAsia="Calibri"/>
          <w:bCs/>
          <w:sz w:val="22"/>
          <w:szCs w:val="22"/>
        </w:rPr>
        <w:t xml:space="preserve">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lastRenderedPageBreak/>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%50</w:t>
      </w:r>
      <w:proofErr w:type="gramEnd"/>
      <w:r w:rsidRPr="00AB7FDA">
        <w:rPr>
          <w:sz w:val="22"/>
          <w:szCs w:val="22"/>
        </w:rPr>
        <w:t xml:space="preserve">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lastRenderedPageBreak/>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lastRenderedPageBreak/>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627C4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B0DC0" w14:textId="77777777" w:rsidR="00627C4C" w:rsidRDefault="00627C4C" w:rsidP="00F550CF">
      <w:r>
        <w:separator/>
      </w:r>
    </w:p>
  </w:endnote>
  <w:endnote w:type="continuationSeparator" w:id="0">
    <w:p w14:paraId="3F3D5D14" w14:textId="77777777" w:rsidR="00627C4C" w:rsidRDefault="00627C4C"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076D" w14:textId="17E45235" w:rsidR="0085103E" w:rsidRPr="00C44385" w:rsidRDefault="00000000"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 xml:space="preserve">Turkish Studies, </w:t>
    </w:r>
    <w:r w:rsidR="00BB1304" w:rsidRPr="0058395F">
      <w:rPr>
        <w:bCs/>
        <w:color w:val="FF0000"/>
        <w:sz w:val="20"/>
        <w:szCs w:val="22"/>
        <w:lang w:val="de-DE"/>
      </w:rPr>
      <w:t>X</w:t>
    </w:r>
    <w:r w:rsidR="0085103E" w:rsidRPr="00C44385">
      <w:rPr>
        <w:bCs/>
        <w:sz w:val="20"/>
        <w:szCs w:val="22"/>
        <w:lang w:val="de-DE"/>
      </w:rPr>
      <w:t>(</w:t>
    </w:r>
    <w:r w:rsidR="00BB1304" w:rsidRPr="0058395F">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F27F" w14:textId="39D32D5C" w:rsidR="0085103E" w:rsidRPr="00C44385" w:rsidRDefault="00000000"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41522D" w:rsidRPr="00C44385">
      <w:rPr>
        <w:bCs/>
        <w:sz w:val="20"/>
        <w:szCs w:val="22"/>
        <w:lang w:val="de-DE"/>
      </w:rPr>
      <w:t>turkishstudies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663C0B63"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r w:rsidRPr="00AB7D79">
            <w:rPr>
              <w:i/>
              <w:iCs/>
              <w:sz w:val="18"/>
              <w:szCs w:val="18"/>
            </w:rPr>
            <w:t>Studies</w:t>
          </w:r>
          <w:proofErr w:type="spellEnd"/>
          <w:r w:rsidRPr="00AB7D79">
            <w:rPr>
              <w:sz w:val="18"/>
              <w:szCs w:val="18"/>
            </w:rPr>
            <w:t xml:space="preserve">, </w:t>
          </w:r>
          <w:r w:rsidR="006A046A">
            <w:rPr>
              <w:i/>
              <w:iCs/>
              <w:color w:val="FF0000"/>
              <w:sz w:val="18"/>
              <w:szCs w:val="18"/>
            </w:rPr>
            <w:t>X</w:t>
          </w:r>
          <w:r w:rsidRPr="0058395F">
            <w:rPr>
              <w:sz w:val="18"/>
              <w:szCs w:val="18"/>
            </w:rPr>
            <w:t>(</w:t>
          </w:r>
          <w:r w:rsidR="00BB1304">
            <w:rPr>
              <w:color w:val="FF0000"/>
              <w:sz w:val="18"/>
              <w:szCs w:val="18"/>
            </w:rPr>
            <w:t>X</w:t>
          </w:r>
          <w:r w:rsidRPr="0058395F">
            <w:rPr>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26152A" w:rsidRPr="00AB7D79" w14:paraId="089C8C7A" w14:textId="77777777" w:rsidTr="00454BF7">
      <w:trPr>
        <w:trHeight w:val="175"/>
      </w:trPr>
      <w:tc>
        <w:tcPr>
          <w:tcW w:w="4389" w:type="dxa"/>
        </w:tcPr>
        <w:p w14:paraId="450810B7" w14:textId="151DAF40" w:rsidR="0026152A" w:rsidRPr="00AB7D79" w:rsidRDefault="0026152A"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Pr>
              <w:bCs/>
              <w:color w:val="FF0000"/>
              <w:sz w:val="18"/>
              <w:szCs w:val="18"/>
            </w:rPr>
            <w:t>X</w:t>
          </w:r>
        </w:p>
      </w:tc>
      <w:tc>
        <w:tcPr>
          <w:tcW w:w="4388" w:type="dxa"/>
          <w:vMerge w:val="restart"/>
        </w:tcPr>
        <w:p w14:paraId="61760B4E" w14:textId="01C0D4E9" w:rsidR="0026152A" w:rsidRPr="00AB7D79" w:rsidRDefault="0026152A" w:rsidP="00B8796D">
          <w:pPr>
            <w:pStyle w:val="DipnotMetni"/>
            <w:rPr>
              <w:b/>
              <w:bCs/>
              <w:i/>
              <w:color w:val="000000" w:themeColor="text1"/>
              <w:sz w:val="18"/>
              <w:szCs w:val="18"/>
            </w:rPr>
          </w:pPr>
          <w:r>
            <w:rPr>
              <w:noProof/>
            </w:rPr>
            <w:drawing>
              <wp:inline distT="0" distB="0" distL="0" distR="0" wp14:anchorId="5DB49AA0" wp14:editId="749CDDDE">
                <wp:extent cx="1215028" cy="247650"/>
                <wp:effectExtent l="0" t="0" r="4445" b="0"/>
                <wp:docPr id="7059544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445" cy="274843"/>
                        </a:xfrm>
                        <a:prstGeom prst="rect">
                          <a:avLst/>
                        </a:prstGeom>
                        <a:noFill/>
                      </pic:spPr>
                    </pic:pic>
                  </a:graphicData>
                </a:graphic>
              </wp:inline>
            </w:drawing>
          </w:r>
        </w:p>
      </w:tc>
    </w:tr>
    <w:tr w:rsidR="0026152A" w:rsidRPr="00AB7D79" w14:paraId="099BDA7B" w14:textId="77777777" w:rsidTr="00454BF7">
      <w:tc>
        <w:tcPr>
          <w:tcW w:w="4389" w:type="dxa"/>
        </w:tcPr>
        <w:p w14:paraId="78C5CF53" w14:textId="33B810F3" w:rsidR="0026152A" w:rsidRPr="00AB7D79" w:rsidRDefault="0026152A"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vMerge/>
        </w:tcPr>
        <w:p w14:paraId="57AFAD65" w14:textId="2B7F13C2" w:rsidR="0026152A" w:rsidRPr="00AB7D79" w:rsidRDefault="0026152A"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70DD1" w14:textId="77777777" w:rsidR="00627C4C" w:rsidRDefault="00627C4C" w:rsidP="00F550CF">
      <w:r>
        <w:separator/>
      </w:r>
    </w:p>
  </w:footnote>
  <w:footnote w:type="continuationSeparator" w:id="0">
    <w:p w14:paraId="45F9887F" w14:textId="77777777" w:rsidR="00627C4C" w:rsidRDefault="00627C4C" w:rsidP="00F550CF">
      <w:r>
        <w:continuationSeparator/>
      </w:r>
    </w:p>
  </w:footnote>
  <w:footnote w:id="1">
    <w:p w14:paraId="06ED4C57" w14:textId="0F25A35C"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r w:rsidR="00F90B4C" w:rsidRPr="00F90B4C">
        <w:rPr>
          <w:bCs/>
          <w:color w:val="FF0000"/>
          <w:sz w:val="18"/>
          <w:szCs w:val="18"/>
        </w:rPr>
        <w:t xml:space="preserve"> </w:t>
      </w:r>
      <w:r w:rsidR="00F90B4C">
        <w:rPr>
          <w:bCs/>
          <w:color w:val="FF0000"/>
          <w:sz w:val="18"/>
          <w:szCs w:val="18"/>
        </w:rPr>
        <w:t>Çok yazarlı makalelerde hakem sürecinden sonra “Sorumlu Yazar / Corresponding Author” belirtilmelidir.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000000">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000000"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61128E20" w:rsidR="00E85256" w:rsidRDefault="0026152A" w:rsidP="00AB7D79">
          <w:pPr>
            <w:spacing w:before="120"/>
            <w:ind w:right="851"/>
            <w:rPr>
              <w:rFonts w:eastAsia="Calibri"/>
              <w:b/>
              <w:i/>
              <w:iCs/>
              <w:sz w:val="20"/>
              <w:szCs w:val="20"/>
              <w:lang w:eastAsia="en-US"/>
            </w:rPr>
          </w:pPr>
          <w:r>
            <w:rPr>
              <w:noProof/>
            </w:rPr>
            <w:drawing>
              <wp:inline distT="0" distB="0" distL="0" distR="0" wp14:anchorId="6800A5F0" wp14:editId="50C9997F">
                <wp:extent cx="5579745" cy="825500"/>
                <wp:effectExtent l="0" t="0" r="0" b="0"/>
                <wp:docPr id="4959744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25500"/>
                        </a:xfrm>
                        <a:prstGeom prst="rect">
                          <a:avLst/>
                        </a:prstGeom>
                        <a:noFill/>
                        <a:ln>
                          <a:noFill/>
                        </a:ln>
                      </pic:spPr>
                    </pic:pic>
                  </a:graphicData>
                </a:graphic>
              </wp:inline>
            </w:drawing>
          </w:r>
        </w:p>
        <w:p w14:paraId="05593A58" w14:textId="43F83D99" w:rsidR="00E85256" w:rsidRDefault="00C04315" w:rsidP="00E85256">
          <w:pPr>
            <w:spacing w:before="120"/>
            <w:jc w:val="center"/>
            <w:rPr>
              <w:rFonts w:eastAsia="Calibri"/>
              <w:b/>
              <w:i/>
              <w:iCs/>
              <w:sz w:val="20"/>
              <w:szCs w:val="20"/>
              <w:lang w:eastAsia="en-US"/>
            </w:rPr>
          </w:pPr>
          <w:proofErr w:type="spellStart"/>
          <w:r w:rsidRPr="0076275C">
            <w:rPr>
              <w:rFonts w:eastAsia="Calibri"/>
              <w:b/>
              <w:i/>
              <w:iCs/>
              <w:color w:val="FF0000"/>
              <w:sz w:val="18"/>
              <w:szCs w:val="18"/>
              <w:lang w:eastAsia="en-US"/>
            </w:rPr>
            <w:t>Review</w:t>
          </w:r>
          <w:proofErr w:type="spellEnd"/>
          <w:r w:rsidRPr="0076275C">
            <w:rPr>
              <w:rFonts w:eastAsia="Calibri"/>
              <w:b/>
              <w:i/>
              <w:iCs/>
              <w:color w:val="FF0000"/>
              <w:sz w:val="18"/>
              <w:szCs w:val="18"/>
              <w:lang w:eastAsia="en-US"/>
            </w:rPr>
            <w:t>/</w:t>
          </w:r>
          <w:proofErr w:type="spellStart"/>
          <w:r w:rsidRPr="0076275C">
            <w:rPr>
              <w:rFonts w:eastAsia="Calibri"/>
              <w:b/>
              <w:i/>
              <w:iCs/>
              <w:color w:val="FF0000"/>
              <w:sz w:val="18"/>
              <w:szCs w:val="18"/>
              <w:lang w:eastAsia="en-US"/>
            </w:rPr>
            <w:t>Research</w:t>
          </w:r>
          <w:proofErr w:type="spellEnd"/>
          <w:r w:rsidRPr="0076275C">
            <w:rPr>
              <w:rFonts w:eastAsia="Calibri"/>
              <w:b/>
              <w:i/>
              <w:iCs/>
              <w:color w:val="FF0000"/>
              <w:sz w:val="18"/>
              <w:szCs w:val="18"/>
              <w:lang w:eastAsia="en-US"/>
            </w:rPr>
            <w:t xml:space="preserve"> </w:t>
          </w:r>
          <w:proofErr w:type="spellStart"/>
          <w:r w:rsidRPr="0076275C">
            <w:rPr>
              <w:rFonts w:eastAsia="Calibri"/>
              <w:b/>
              <w:i/>
              <w:iCs/>
              <w:sz w:val="18"/>
              <w:szCs w:val="18"/>
              <w:lang w:eastAsia="en-US"/>
            </w:rPr>
            <w:t>Article</w:t>
          </w:r>
          <w:proofErr w:type="spellEnd"/>
          <w:r w:rsidRPr="0076275C">
            <w:rPr>
              <w:rFonts w:eastAsia="Calibri"/>
              <w:b/>
              <w:i/>
              <w:iCs/>
              <w:sz w:val="18"/>
              <w:szCs w:val="18"/>
              <w:lang w:eastAsia="en-US"/>
            </w:rPr>
            <w:t xml:space="preserve"> / </w:t>
          </w:r>
          <w:r w:rsidRPr="0076275C">
            <w:rPr>
              <w:rFonts w:eastAsia="Calibri"/>
              <w:b/>
              <w:i/>
              <w:iCs/>
              <w:color w:val="FF0000"/>
              <w:sz w:val="18"/>
              <w:szCs w:val="18"/>
              <w:lang w:eastAsia="en-US"/>
            </w:rPr>
            <w:t xml:space="preserve">Derleme/Araştırma </w:t>
          </w:r>
          <w:r w:rsidRPr="0076275C">
            <w:rPr>
              <w:rFonts w:eastAsia="Calibri"/>
              <w:b/>
              <w:i/>
              <w:iCs/>
              <w:sz w:val="18"/>
              <w:szCs w:val="18"/>
              <w:lang w:eastAsia="en-US"/>
            </w:rPr>
            <w:t>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553152897">
    <w:abstractNumId w:val="0"/>
  </w:num>
  <w:num w:numId="2" w16cid:durableId="273024214">
    <w:abstractNumId w:val="8"/>
  </w:num>
  <w:num w:numId="3" w16cid:durableId="1981741">
    <w:abstractNumId w:val="4"/>
  </w:num>
  <w:num w:numId="4" w16cid:durableId="95366548">
    <w:abstractNumId w:val="3"/>
  </w:num>
  <w:num w:numId="5" w16cid:durableId="2102414414">
    <w:abstractNumId w:val="2"/>
  </w:num>
  <w:num w:numId="6" w16cid:durableId="800995267">
    <w:abstractNumId w:val="7"/>
  </w:num>
  <w:num w:numId="7" w16cid:durableId="449979122">
    <w:abstractNumId w:val="5"/>
  </w:num>
  <w:num w:numId="8" w16cid:durableId="497309530">
    <w:abstractNumId w:val="1"/>
  </w:num>
  <w:num w:numId="9" w16cid:durableId="8883028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06EA"/>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D6FAF"/>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152A"/>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150"/>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0BF5"/>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1682"/>
    <w:rsid w:val="005723F7"/>
    <w:rsid w:val="0057667F"/>
    <w:rsid w:val="0057789A"/>
    <w:rsid w:val="00582BF5"/>
    <w:rsid w:val="005831D8"/>
    <w:rsid w:val="0058395F"/>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27C4C"/>
    <w:rsid w:val="00630199"/>
    <w:rsid w:val="0063266B"/>
    <w:rsid w:val="00632EA6"/>
    <w:rsid w:val="0063339B"/>
    <w:rsid w:val="00635079"/>
    <w:rsid w:val="006363BF"/>
    <w:rsid w:val="006369F7"/>
    <w:rsid w:val="00637E05"/>
    <w:rsid w:val="0064445A"/>
    <w:rsid w:val="00647743"/>
    <w:rsid w:val="00647B9A"/>
    <w:rsid w:val="00652B28"/>
    <w:rsid w:val="0065395D"/>
    <w:rsid w:val="00653E0F"/>
    <w:rsid w:val="0065424F"/>
    <w:rsid w:val="00661E2B"/>
    <w:rsid w:val="00672D4B"/>
    <w:rsid w:val="006731FC"/>
    <w:rsid w:val="00685951"/>
    <w:rsid w:val="006942A1"/>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6E9"/>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D54"/>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242D"/>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9F2"/>
    <w:rsid w:val="00B45DC0"/>
    <w:rsid w:val="00B50042"/>
    <w:rsid w:val="00B5093C"/>
    <w:rsid w:val="00B52F38"/>
    <w:rsid w:val="00B53EF7"/>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315"/>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0082"/>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0B4C"/>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YazarÇizerBazıKesi</cp:lastModifiedBy>
  <cp:revision>32</cp:revision>
  <cp:lastPrinted>2020-03-02T13:33:00Z</cp:lastPrinted>
  <dcterms:created xsi:type="dcterms:W3CDTF">2020-03-02T13:33:00Z</dcterms:created>
  <dcterms:modified xsi:type="dcterms:W3CDTF">2024-04-05T07:52:00Z</dcterms:modified>
</cp:coreProperties>
</file>